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B6F" w14:textId="77777777" w:rsidR="00530216" w:rsidRDefault="00530216" w:rsidP="008A2A48">
      <w:pPr>
        <w:pStyle w:val="NormaleWeb"/>
      </w:pPr>
      <w:r>
        <w:t>Durante la giornata sarà approfondito il nesso tra eventi traumatizzanti, risposte corporee e dissociazione, sottolineando il legame tra gravità,</w:t>
      </w:r>
      <w:r>
        <w:br/>
        <w:t>ripetizione e precocità della traumatizzazione da una parte e, dall’altra, complessità e articolazione delle strutture dissociative.</w:t>
      </w:r>
      <w:r>
        <w:br/>
        <w:t>I pazienti dissociativo-traumatici presentano un’ampia varietà di sintomi, alcuni evidenti (amnesia, perdita dell’attenzione duale, reviviscenze/flashback di</w:t>
      </w:r>
      <w:r>
        <w:br/>
        <w:t>avvenimenti passati), altri più nascosti e difficili da rilevare, anche per il clinico esperto.</w:t>
      </w:r>
      <w:r>
        <w:br/>
        <w:t xml:space="preserve">Verranno discusse le conoscenze più recenti ed aggiornate in campo </w:t>
      </w:r>
      <w:proofErr w:type="spellStart"/>
      <w:r>
        <w:t>psicotraumatologico</w:t>
      </w:r>
      <w:proofErr w:type="spellEnd"/>
      <w:r>
        <w:t>, partendo dalle concettualizzazioni diagnostiche</w:t>
      </w:r>
      <w:r>
        <w:br/>
        <w:t>nell’ambito del DSM-5 per poi introdurre le differenze fra trauma semplice e trauma complesso. Attraverso l’esposizione di casi, sarà affrontata l’integrazione tra le diverse visioni cliniche esplicative.</w:t>
      </w:r>
    </w:p>
    <w:p w14:paraId="19985B5A" w14:textId="77777777" w:rsidR="00530216" w:rsidRDefault="00530216" w:rsidP="008A2A48">
      <w:pPr>
        <w:pStyle w:val="NormaleWeb"/>
      </w:pPr>
      <w:r>
        <w:t>GIOVANNI TAGLIAVINI</w:t>
      </w:r>
      <w:r>
        <w:br/>
        <w:t>Psichiatra e psicoterapeuta</w:t>
      </w:r>
      <w:r>
        <w:br/>
        <w:t xml:space="preserve">Lavora presso il Centro di Salute Mentale di Arona (NO), occupandosi </w:t>
      </w:r>
      <w:proofErr w:type="spellStart"/>
      <w:r>
        <w:t>inparticolare</w:t>
      </w:r>
      <w:proofErr w:type="spellEnd"/>
      <w:r>
        <w:t xml:space="preserve"> dell’integrazione dei modelli di diagnosi e cura dei disturbi traumatici gravi nell’ambito dei servizi pubblici di psichiatria.</w:t>
      </w:r>
    </w:p>
    <w:p w14:paraId="12D18BE9" w14:textId="77777777" w:rsidR="00DE041A" w:rsidRDefault="00DE041A"/>
    <w:sectPr w:rsidR="00DE0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16"/>
    <w:rsid w:val="00530216"/>
    <w:rsid w:val="008A2A48"/>
    <w:rsid w:val="00D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BD9B"/>
  <w15:chartTrackingRefBased/>
  <w15:docId w15:val="{716F8EDA-F0BF-4E62-A127-6F41719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Ciurlia</dc:creator>
  <cp:keywords/>
  <dc:description/>
  <cp:lastModifiedBy>Antonella Ciurlia</cp:lastModifiedBy>
  <cp:revision>2</cp:revision>
  <dcterms:created xsi:type="dcterms:W3CDTF">2021-07-16T07:37:00Z</dcterms:created>
  <dcterms:modified xsi:type="dcterms:W3CDTF">2021-07-16T07:38:00Z</dcterms:modified>
</cp:coreProperties>
</file>